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A8" w:rsidRDefault="006136A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136A8" w:rsidRDefault="006136A8">
      <w:pPr>
        <w:pStyle w:val="ConsPlusNormal"/>
        <w:jc w:val="both"/>
        <w:outlineLvl w:val="0"/>
      </w:pPr>
    </w:p>
    <w:p w:rsidR="006136A8" w:rsidRDefault="006136A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136A8" w:rsidRDefault="006136A8">
      <w:pPr>
        <w:pStyle w:val="ConsPlusTitle"/>
        <w:jc w:val="center"/>
      </w:pPr>
    </w:p>
    <w:p w:rsidR="006136A8" w:rsidRDefault="006136A8">
      <w:pPr>
        <w:pStyle w:val="ConsPlusTitle"/>
        <w:jc w:val="center"/>
      </w:pPr>
      <w:r>
        <w:t>ПОСТАНОВЛЕНИЕ</w:t>
      </w:r>
    </w:p>
    <w:p w:rsidR="006136A8" w:rsidRDefault="006136A8">
      <w:pPr>
        <w:pStyle w:val="ConsPlusTitle"/>
        <w:jc w:val="center"/>
      </w:pPr>
      <w:r>
        <w:t>от 21 декабря 2021 г. N 2371</w:t>
      </w:r>
    </w:p>
    <w:p w:rsidR="006136A8" w:rsidRDefault="006136A8">
      <w:pPr>
        <w:pStyle w:val="ConsPlusTitle"/>
        <w:jc w:val="center"/>
      </w:pPr>
    </w:p>
    <w:p w:rsidR="006136A8" w:rsidRDefault="006136A8">
      <w:pPr>
        <w:pStyle w:val="ConsPlusTitle"/>
        <w:jc w:val="center"/>
      </w:pPr>
      <w:r>
        <w:t>О ПРОВЕДЕНИИ</w:t>
      </w:r>
    </w:p>
    <w:p w:rsidR="006136A8" w:rsidRDefault="006136A8">
      <w:pPr>
        <w:pStyle w:val="ConsPlusTitle"/>
        <w:jc w:val="center"/>
      </w:pPr>
      <w:r>
        <w:t>ЭКСПЕРИМЕНТА ПО ЦИФРОВОЙ ТРАНСФОРМАЦИИ ПРЕДОСТАВЛЕНИЯ УСЛУГ,</w:t>
      </w:r>
    </w:p>
    <w:p w:rsidR="006136A8" w:rsidRDefault="006136A8">
      <w:pPr>
        <w:pStyle w:val="ConsPlusTitle"/>
        <w:jc w:val="center"/>
      </w:pPr>
      <w:r>
        <w:t>МЕР ПОДДЕРЖКИ И СЕРВИСОВ В ЦЕЛЯХ РАЗВИТИЯ МАЛОГО</w:t>
      </w:r>
    </w:p>
    <w:p w:rsidR="006136A8" w:rsidRDefault="006136A8">
      <w:pPr>
        <w:pStyle w:val="ConsPlusTitle"/>
        <w:jc w:val="center"/>
      </w:pPr>
      <w:r>
        <w:t>И СРЕДНЕГО ПРЕДПРИНИМАТЕЛЬСТВА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ind w:firstLine="540"/>
        <w:jc w:val="both"/>
      </w:pPr>
      <w:r>
        <w:t>В целях повышения качества и доступности предоставления услуг, мер поддержки и сервисов в целях развития малого и среднего предпринимательства Правительство Российской Федерации постановляет: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1. Провести с 1 февраля 2022 г. по 1 февраля 2025 г. эксперимент по цифровой трансформации предоставления услуг, мер поддержки и сервисов в целях развития малого и среднего предпринимательства (далее - эксперимент).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проведении эксперимента по цифровой трансформации предоставления услуг, мер поддержки и сервисов в целях развития малого и среднего предпринимательства (далее - Положение).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3. Министерству экономического развития Российской Федерации для проведения эксперимента: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а) совместно с акционерным обществом "Федеральная корпорация по развитию малого и среднего предпринимательства" сформировать межведомственную рабочую группу для координации мероприятий, необходимых для реализации эксперимента, предусмотрев в том числе участие представителей участников эксперимента, предусмотренных </w:t>
      </w:r>
      <w:hyperlink w:anchor="P38" w:history="1">
        <w:r>
          <w:rPr>
            <w:color w:val="0000FF"/>
          </w:rPr>
          <w:t>Положением</w:t>
        </w:r>
      </w:hyperlink>
      <w:r>
        <w:t>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б) совместно с Министерством цифрового развития, связи и массовых коммуникаций Российской Федерации и акционерным обществом "Федеральная корпорация по развитию малого и среднего предпринимательства" обеспечить техническую поддержку проведения эксперимента и не позднее 1 апреля 2025 г. провести оценку результатов эксперимента и представить в Правительство Российской Федерации соответствующий доклад и необходимые предложения;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в) совместно с Министерством цифрового развития, связи и массовых коммуникаций Российской Федерации и Федеральной налоговой службой с участием акционерного общества "Федеральная корпорация по развитию малого и среднего предпринимательства" обеспечить методологическую поддержку участников проведения эксперимента, включая: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формирование единой методологии (требований) информационного обмена между участниками эксперимента;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формирование единых требований к получению пользователем услуг, мер поддержки и сервисов, предоставляемых в целях развития малого и среднего предпринимательства, с использованием информационно-аналитической системы,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Положения.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4. Федеральной налоговой службе совместно с Министерством цифрового развития, связи и массовых коммуникаций Российской Федерации в срок до 1 июля 2022 г. обеспечить доступ акционерного общества "Федеральная корпорация по развитию малого и среднего предпринимательства" к сведениям, предусмотренным </w:t>
      </w:r>
      <w:hyperlink w:anchor="P122" w:history="1">
        <w:r>
          <w:rPr>
            <w:color w:val="0000FF"/>
          </w:rPr>
          <w:t>пунктами 9</w:t>
        </w:r>
      </w:hyperlink>
      <w:r>
        <w:t xml:space="preserve"> - </w:t>
      </w:r>
      <w:hyperlink w:anchor="P130" w:history="1">
        <w:r>
          <w:rPr>
            <w:color w:val="0000FF"/>
          </w:rPr>
          <w:t>13</w:t>
        </w:r>
      </w:hyperlink>
      <w:r>
        <w:t xml:space="preserve">, </w:t>
      </w:r>
      <w:hyperlink w:anchor="P134" w:history="1">
        <w:r>
          <w:rPr>
            <w:color w:val="0000FF"/>
          </w:rPr>
          <w:t>15</w:t>
        </w:r>
      </w:hyperlink>
      <w:r>
        <w:t xml:space="preserve"> - </w:t>
      </w:r>
      <w:hyperlink w:anchor="P140" w:history="1">
        <w:r>
          <w:rPr>
            <w:color w:val="0000FF"/>
          </w:rPr>
          <w:t>18</w:t>
        </w:r>
      </w:hyperlink>
      <w:r>
        <w:t xml:space="preserve"> приложения к </w:t>
      </w:r>
      <w:r>
        <w:lastRenderedPageBreak/>
        <w:t>Положению (с соблюдением установленных законодательством Российской Федерации ограничений доступа к конфиденциальной информации), с использованием единой системы межведомственного электронного взаимодействия.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5. Обмен сведениями, указанными в </w:t>
      </w:r>
      <w:hyperlink w:anchor="P110" w:history="1">
        <w:r>
          <w:rPr>
            <w:color w:val="0000FF"/>
          </w:rPr>
          <w:t>пунктах 3</w:t>
        </w:r>
      </w:hyperlink>
      <w:r>
        <w:t xml:space="preserve"> - </w:t>
      </w:r>
      <w:hyperlink w:anchor="P120" w:history="1">
        <w:r>
          <w:rPr>
            <w:color w:val="0000FF"/>
          </w:rPr>
          <w:t>8</w:t>
        </w:r>
      </w:hyperlink>
      <w:r>
        <w:t xml:space="preserve"> приложения к Положению, в рамках проведения эксперимента осуществляется путем предоставления Федеральной налоговой службой, являющейся обладателем и (или) источником сведений, необходимых юридическому лицу и (или) физическому лицу (в том числе индивидуальному предпринимателю), сведений по его запросу в личном кабинете в федеральной государственной информационной системе "Единый портал государственных и муниципальных услуг (функций)", интегрированном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6. Рекомендовать участникам эксперимента, указанным в </w:t>
      </w:r>
      <w:hyperlink w:anchor="P53" w:history="1">
        <w:r>
          <w:rPr>
            <w:color w:val="0000FF"/>
          </w:rPr>
          <w:t>подпунктах "и"</w:t>
        </w:r>
      </w:hyperlink>
      <w:r>
        <w:t xml:space="preserve"> и </w:t>
      </w:r>
      <w:hyperlink w:anchor="P54" w:history="1">
        <w:r>
          <w:rPr>
            <w:color w:val="0000FF"/>
          </w:rPr>
          <w:t>"к" пункта 2</w:t>
        </w:r>
      </w:hyperlink>
      <w:r>
        <w:t xml:space="preserve"> Положения, обеспечить готовность информационных систем, используемых такими участниками, к взаимодействию с информационно-аналитической системой,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Положения.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7. Проведение эксперимента соответствующими федеральными органами исполнительной власти осуществляется в пределах установленной предельной численности работников их центральных аппаратов и территориальных органов, а также бюджетных ассигнований, предусмотренных для соответствующих федеральных органов исполнительной власти в федеральном бюджете на руководство и управление в сфере установленных функций.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right"/>
      </w:pPr>
      <w:r>
        <w:t>Председатель Правительства</w:t>
      </w:r>
    </w:p>
    <w:p w:rsidR="006136A8" w:rsidRDefault="006136A8">
      <w:pPr>
        <w:pStyle w:val="ConsPlusNormal"/>
        <w:jc w:val="right"/>
      </w:pPr>
      <w:r>
        <w:t>Российской Федерации</w:t>
      </w:r>
    </w:p>
    <w:p w:rsidR="006136A8" w:rsidRDefault="006136A8">
      <w:pPr>
        <w:pStyle w:val="ConsPlusNormal"/>
        <w:jc w:val="right"/>
      </w:pPr>
      <w:r>
        <w:t>М.МИШУСТИН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right"/>
        <w:outlineLvl w:val="0"/>
      </w:pPr>
      <w:r>
        <w:t>Утверждено</w:t>
      </w:r>
    </w:p>
    <w:p w:rsidR="006136A8" w:rsidRDefault="006136A8">
      <w:pPr>
        <w:pStyle w:val="ConsPlusNormal"/>
        <w:jc w:val="right"/>
      </w:pPr>
      <w:r>
        <w:t>постановлением Правительства</w:t>
      </w:r>
    </w:p>
    <w:p w:rsidR="006136A8" w:rsidRDefault="006136A8">
      <w:pPr>
        <w:pStyle w:val="ConsPlusNormal"/>
        <w:jc w:val="right"/>
      </w:pPr>
      <w:r>
        <w:t>Российской Федерации</w:t>
      </w:r>
    </w:p>
    <w:p w:rsidR="006136A8" w:rsidRDefault="006136A8">
      <w:pPr>
        <w:pStyle w:val="ConsPlusNormal"/>
        <w:jc w:val="right"/>
      </w:pPr>
      <w:r>
        <w:t>от 21 декабря 2021 г. N 2371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Title"/>
        <w:jc w:val="center"/>
      </w:pPr>
      <w:bookmarkStart w:id="0" w:name="P38"/>
      <w:bookmarkEnd w:id="0"/>
      <w:r>
        <w:t>ПОЛОЖЕНИЕ</w:t>
      </w:r>
    </w:p>
    <w:p w:rsidR="006136A8" w:rsidRDefault="006136A8">
      <w:pPr>
        <w:pStyle w:val="ConsPlusTitle"/>
        <w:jc w:val="center"/>
      </w:pPr>
      <w:r>
        <w:t>О ПРОВЕДЕНИИ ЭКСПЕРИМЕНТА ПО ЦИФРОВОЙ ТРАНСФОРМАЦИИ</w:t>
      </w:r>
    </w:p>
    <w:p w:rsidR="006136A8" w:rsidRDefault="006136A8">
      <w:pPr>
        <w:pStyle w:val="ConsPlusTitle"/>
        <w:jc w:val="center"/>
      </w:pPr>
      <w:r>
        <w:t>ПРЕДОСТАВЛЕНИЯ УСЛУГ, МЕР ПОДДЕРЖКИ И СЕРВИСОВ В ЦЕЛЯХ</w:t>
      </w:r>
    </w:p>
    <w:p w:rsidR="006136A8" w:rsidRDefault="006136A8">
      <w:pPr>
        <w:pStyle w:val="ConsPlusTitle"/>
        <w:jc w:val="center"/>
      </w:pPr>
      <w:r>
        <w:t>РАЗВИТИЯ МАЛОГО И СРЕДНЕГО ПРЕДПРИНИМАТЕЛЬСТВА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ind w:firstLine="540"/>
        <w:jc w:val="both"/>
      </w:pPr>
      <w:r>
        <w:t>1. Настоящее Положение устанавливает порядок проведения эксперимента по цифровой трансформации предоставления услуг, мер поддержки и сервисов в целях развития малого и среднего предпринимательства (далее - эксперимент).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2. Участниками эксперимента являются: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а) Министерство цифрового развития, связи и массовых коммуникаций Российской Федерации;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б) Министерство экономического развития Российской Федерации;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lastRenderedPageBreak/>
        <w:t>в) Федеральная налоговая служба;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г) акционерное общество "Федеральная корпорация по развитию малого и среднего предпринимательства"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1" w:name="P49"/>
      <w:bookmarkEnd w:id="1"/>
      <w:r>
        <w:t>д) иные федеральные органы исполнительной власти, имеющие намерение присоединиться к проведению эксперимента;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е) Центральный банк Российской Федерации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ж) государственные внебюджетные фонды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з) высшие исполнительные органы государственной власти субъектов Российской Федерации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и) институты развития, общероссийские некоммерческие организации, выражающие интересы субъектов малого и среднего предпринимательства, организации, образующие инфраструктуру поддержки субъектов малого и среднего предпринимательства,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3" w:name="P54"/>
      <w:bookmarkEnd w:id="3"/>
      <w:r>
        <w:t>к) кредитные организации, страховые организации, микрофинансовые организации, лизинговые компании и операторы финансовых платформ - на добровольной основе;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4" w:name="P55"/>
      <w:bookmarkEnd w:id="4"/>
      <w:r>
        <w:t xml:space="preserve">л) иные юридические лица, не указанные в </w:t>
      </w:r>
      <w:hyperlink w:anchor="P53" w:history="1">
        <w:r>
          <w:rPr>
            <w:color w:val="0000FF"/>
          </w:rPr>
          <w:t>подпунктах "и"</w:t>
        </w:r>
      </w:hyperlink>
      <w:r>
        <w:t xml:space="preserve"> и </w:t>
      </w:r>
      <w:hyperlink w:anchor="P54" w:history="1">
        <w:r>
          <w:rPr>
            <w:color w:val="0000FF"/>
          </w:rPr>
          <w:t>"к"</w:t>
        </w:r>
      </w:hyperlink>
      <w:r>
        <w:t xml:space="preserve"> настоящего пункта, и физические лица - на добровольной основе.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3. Для участия (прекращения участия) в эксперименте лица и органы, указанные в </w:t>
      </w:r>
      <w:hyperlink w:anchor="P49" w:history="1">
        <w:r>
          <w:rPr>
            <w:color w:val="0000FF"/>
          </w:rPr>
          <w:t>подпунктах "д"</w:t>
        </w:r>
      </w:hyperlink>
      <w:r>
        <w:t xml:space="preserve"> - </w:t>
      </w:r>
      <w:hyperlink w:anchor="P55" w:history="1">
        <w:r>
          <w:rPr>
            <w:color w:val="0000FF"/>
          </w:rPr>
          <w:t>"л" пункта 2</w:t>
        </w:r>
      </w:hyperlink>
      <w:r>
        <w:t xml:space="preserve"> настоящего Положения, подают заявки в соответствии с методическими рекомендациями по подаче заявки на участие (прекращение участия) в эксперименте и прилагаемым к ней документам, которые разрабатываются акционерным обществом "Федеральная корпорация по развитию малого и среднего предпринимательства".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4. Участники эксперимента обеспечивают реализацию задач эксперимента, в том числе в соответствии с распределением, предусматривающим совместное взаимодействие: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а) в части реализации задач, предусмотренных </w:t>
      </w:r>
      <w:hyperlink w:anchor="P66" w:history="1">
        <w:r>
          <w:rPr>
            <w:color w:val="0000FF"/>
          </w:rPr>
          <w:t>подпунктами "а"</w:t>
        </w:r>
      </w:hyperlink>
      <w:r>
        <w:t xml:space="preserve"> (в том числе выполнения функций оператора информационной системы) и </w:t>
      </w:r>
      <w:hyperlink w:anchor="P78" w:history="1">
        <w:r>
          <w:rPr>
            <w:color w:val="0000FF"/>
          </w:rPr>
          <w:t>"б" пункта 6</w:t>
        </w:r>
      </w:hyperlink>
      <w:r>
        <w:t xml:space="preserve"> настоящего Положения, - с акционерным обществом "Федеральная корпорация по развитию малого и среднего предпринимательства";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б) в части реализации задач, предусмотренных </w:t>
      </w:r>
      <w:hyperlink w:anchor="P66" w:history="1">
        <w:r>
          <w:rPr>
            <w:color w:val="0000FF"/>
          </w:rPr>
          <w:t>подпунктом "а" пункта 6</w:t>
        </w:r>
      </w:hyperlink>
      <w:r>
        <w:t xml:space="preserve"> настоящего Положения, - с Министерством цифрового развития, связи и массовых коммуникаций Российской Федерации и Федеральной налоговой службой;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в) в части реализации задач, предусмотренных </w:t>
      </w:r>
      <w:hyperlink w:anchor="P66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79" w:history="1">
        <w:r>
          <w:rPr>
            <w:color w:val="0000FF"/>
          </w:rPr>
          <w:t>"в" пункта 6</w:t>
        </w:r>
      </w:hyperlink>
      <w:r>
        <w:t xml:space="preserve"> настоящего Положения, - с Министерством экономического развития Российской Федерации;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г) в части реализации задач, предусмотренных </w:t>
      </w:r>
      <w:hyperlink w:anchor="P78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79" w:history="1">
        <w:r>
          <w:rPr>
            <w:color w:val="0000FF"/>
          </w:rPr>
          <w:t>"в" пункта 6</w:t>
        </w:r>
      </w:hyperlink>
      <w:r>
        <w:t xml:space="preserve"> настоящего Положения, - с Центральным банком Российской Федерации (при условии участия в эксперименте).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5. Целью эксперимента является обеспечение качества и доступности предоставления услуг, мер поддержки и сервисов в целях развития малого и среднего предпринимательства в объеме, определенном для эксперимента, за счет: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а) формирования и апробации с использованием информационно-аналитической системы,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настоящего Положения, механизма предоставления пользователям такой информационно-аналитической системы - субъектам малого и среднего </w:t>
      </w:r>
      <w:r>
        <w:lastRenderedPageBreak/>
        <w:t>предпринимательства, а также физическим лицам, не являющимся индивидуальными предпринимателями и применяющим специальный налоговый режим "Налог на профессиональный доход", иным физическим лицам, планирующим начать осуществление предпринимательской деятельности (далее - пользователи), услуг, мер поддержки и сервисов, используемых в процессе осуществления (развития) предпринимательской деятельности, обеспечивающего в том числе возможность получения их в режиме "одного окна";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б) формирования и апробации инструментов получения и обработки информации о пользователях из различных источников (государственных, негосударственных, от пользователей) в целях обеспечения информационного взаимодействия с пользователями по адресному подбору и дистанционному получению ими услуг, мер поддержки и сервисов, отвечающих их потребностям.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6. Задачами эксперимента являются: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5" w:name="P66"/>
      <w:bookmarkEnd w:id="5"/>
      <w:r>
        <w:t>а) проектирование, разработка и ввод в опытную эксплуатацию информационно-аналитической системы, предоставляющей пользователям следующие функциональные возможности: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формирование профиля пользователя на основании сведений, полученных по инициативе или с согласия пользователя;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получение пользователем доступа к документам и сведениям, необходимым для предоставления услуг, мер поддержки и сервисов, имеющимся в распоряжении государственных органов, органов местного самоуправления и государственных внебюджетных фондов, иных организаций, а также содержащимся в инфраструктуре цифрового профиля, создаваемого 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июня 2019 г. N 710 "О проведении эксперимента по повышению качества и связанности данных, содержащихся в государственных информационных ресурсах", в том числе посредством: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автоматизированного предоставления в инфраструктуру профиля пользователя в информационно-аналитической системе с согласия пользователя, выраженного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видов сведений единого электронного сервиса единой системы межведомственного электронного взаимодействия;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иных способов, предусмотренных законодательством Российской Федерации;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направление с согласия пользователя (если иное не предусмотрено законодательством Российской Федерации) полученных в результате запросов сведений о нем в органы государственной власти, органы местного самоуправления, государственные внебюджетные фонды и организации, оказывающие поддержку субъектам малого и среднего предпринимательства, для предоставления пользователю соответствующих услуг, мер поддержки и сервисов;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обработка полученных сведений о пользователе с целью адресного подбора услуг, мер поддержки и сервисов, удовлетворяющих актуальные потребности пользователя, а также формирования инструментов проактивного подбора услуг, мер поддержки и сервисов;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автоматизированное заполнение заявлений пользователей, в том числе на основании комплексного запроса, о предоставлении государственных и муниципальных услуг, мер поддержки и сервисов, а также услуг, мер поддержки и сервисов, предоставляемых институтами развития, организациями, оказывающими поддержку субъектам малого и среднего предпринимательства, в </w:t>
      </w:r>
      <w:r>
        <w:lastRenderedPageBreak/>
        <w:t>рамках единого процесса управления данными информационно-аналитической системы;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предоставление пользователям набора инструментов для адресного подбора и получения (в том числе дистанционно) услуг, мер поддержки и сервисов, используемых в процессе осуществления (развития) предпринимательской деятельности;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передача с согласия пользователя, выраженного в единой системе идентификации и аутентификации, сведений о ходе и результатах предоставления государственных или муниципальных услуг из федеральной государственной информационной системы "Единый портал государственных и муниципальных услуг (функций)" в информационно-аналитическую систему;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>автоматизированное обновление и поддержание актуальности сведений о пользователе, содержащихся в информационно-аналитической системе, с использованием государственных информационных систем, задействованных в эксперименте;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6" w:name="P78"/>
      <w:bookmarkEnd w:id="6"/>
      <w:r>
        <w:t>б) разработка приоритетных сервисов, предусмотренных федеральным проектом "Создание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гражданами", в том числе "Старт бизнеса", "Законодательный бизнес-дайджест", "Проактивный подбор и получение образования и консультаций онлайн", "Получение кредита, субсидий и иных мер финансовой поддержки" и "Налоговые услуги", а также иных услуг, мер поддержки и сервисов;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7" w:name="P79"/>
      <w:bookmarkEnd w:id="7"/>
      <w:r>
        <w:t xml:space="preserve">в) определение необходимости внесения изменений в законодательство Российской Федерации для развития и внедрения функциональных возможностей информационно-аналитической системы, указанных в </w:t>
      </w:r>
      <w:hyperlink w:anchor="P66" w:history="1">
        <w:r>
          <w:rPr>
            <w:color w:val="0000FF"/>
          </w:rPr>
          <w:t>подпункте "а"</w:t>
        </w:r>
      </w:hyperlink>
      <w:r>
        <w:t xml:space="preserve"> настоящего пункта.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7. В рамках проведения эксперимента организуется обмен сведениями, необходимыми для предоставления услуг, мер поддержки и сервисов в целях развития малого и среднего предпринимательства, по перечню согласно </w:t>
      </w:r>
      <w:hyperlink w:anchor="P98" w:history="1">
        <w:r>
          <w:rPr>
            <w:color w:val="0000FF"/>
          </w:rPr>
          <w:t>приложению</w:t>
        </w:r>
      </w:hyperlink>
      <w:r>
        <w:t xml:space="preserve"> (далее - перечень) путем предоставления сведений в инфраструктуру профиля пользователя в информационно-аналитической системе,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настоящего Положения, и в личный кабинет в федеральной государственной информационной системе "Единый портал государственных и муниципальных услуг (функций)", интегрированный с единой системой идентификации и аутентификации.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8. Требования к организационным и техническим мерам защиты информации, реализуемым системами защиты информации в информационно-аналитической системе,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настоящего Положения, в процессе проведения эксперимента должны соответствовать требованиям законодательства по обеспечению целостности, устойчивости функционирования и безопасности информационных систем общего пользования, а также по защите информации, содержащейся в таких информационных системах.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8" w:name="P82"/>
      <w:bookmarkEnd w:id="8"/>
      <w:r>
        <w:t xml:space="preserve">9. Для проведения эксперимента его участники, являющиеся обладателями и (или) источниками сведений, предусмотренных </w:t>
      </w:r>
      <w:hyperlink w:anchor="P98" w:history="1">
        <w:r>
          <w:rPr>
            <w:color w:val="0000FF"/>
          </w:rPr>
          <w:t>перечнем</w:t>
        </w:r>
      </w:hyperlink>
      <w:r>
        <w:t xml:space="preserve">, осуществляют подготовку к организации информационно-технологического взаимодействия с информационно-аналитической системой, указанной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настоящего Положения, и с федеральной государственной информационной системой "Единый портал государственных и муниципальных услуг (функций)", интегрированным с единой системой идентификации и аутентификации, по обмену сведениями, предусмотренными </w:t>
      </w:r>
      <w:hyperlink w:anchor="P98" w:history="1">
        <w:r>
          <w:rPr>
            <w:color w:val="0000FF"/>
          </w:rPr>
          <w:t>перечнем</w:t>
        </w:r>
      </w:hyperlink>
      <w:r>
        <w:t>, с использованием единой системы межведомственного электронного взаимодействия и с использованием открытых данных.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10. Предоставление сведений, указанных в </w:t>
      </w:r>
      <w:hyperlink w:anchor="P110" w:history="1">
        <w:r>
          <w:rPr>
            <w:color w:val="0000FF"/>
          </w:rPr>
          <w:t>пунктах 3</w:t>
        </w:r>
      </w:hyperlink>
      <w:r>
        <w:t xml:space="preserve"> - </w:t>
      </w:r>
      <w:hyperlink w:anchor="P120" w:history="1">
        <w:r>
          <w:rPr>
            <w:color w:val="0000FF"/>
          </w:rPr>
          <w:t>8</w:t>
        </w:r>
      </w:hyperlink>
      <w:r>
        <w:t xml:space="preserve"> перечня, осуществляется обладателем и (или) источником сведений, необходимых юридическому и (или) физическому лицу (в том числе индивидуальному предпринимателю), по его запросу в личном кабинете федеральной государственной информационной системы "Единый портал государственных и муниципальных </w:t>
      </w:r>
      <w:r>
        <w:lastRenderedPageBreak/>
        <w:t>услуг (функций)", интегрированном с единой системой идентификации и аутентификации.</w:t>
      </w:r>
    </w:p>
    <w:p w:rsidR="006136A8" w:rsidRDefault="006136A8">
      <w:pPr>
        <w:pStyle w:val="ConsPlusNormal"/>
        <w:spacing w:before="220"/>
        <w:ind w:firstLine="540"/>
        <w:jc w:val="both"/>
      </w:pPr>
      <w:r>
        <w:t xml:space="preserve">11. Сведения, указанные в </w:t>
      </w:r>
      <w:hyperlink w:anchor="P82" w:history="1">
        <w:r>
          <w:rPr>
            <w:color w:val="0000FF"/>
          </w:rPr>
          <w:t>пункте 9</w:t>
        </w:r>
      </w:hyperlink>
      <w:r>
        <w:t xml:space="preserve"> настоящего Положения, предоставляются с согласия пользователя, выраженного в единой системе идентификации и аутентификации, в информационно-аналитическую систему, указанную в </w:t>
      </w:r>
      <w:hyperlink w:anchor="P66" w:history="1">
        <w:r>
          <w:rPr>
            <w:color w:val="0000FF"/>
          </w:rPr>
          <w:t>подпункте "а" пункта 6</w:t>
        </w:r>
      </w:hyperlink>
      <w:r>
        <w:t xml:space="preserve"> настоящего Положения, с использованием единой системы межведомственного электронного взаимодействия в соответствии с </w:t>
      </w:r>
      <w:hyperlink r:id="rId6" w:history="1">
        <w:r>
          <w:rPr>
            <w:color w:val="0000FF"/>
          </w:rPr>
          <w:t>подпунктом "л" пункта 5</w:t>
        </w:r>
      </w:hyperlink>
      <w:r>
        <w:t xml:space="preserve"> требований 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утвержденных постановлением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right"/>
        <w:outlineLvl w:val="1"/>
      </w:pPr>
      <w:r>
        <w:t>Приложение</w:t>
      </w:r>
    </w:p>
    <w:p w:rsidR="006136A8" w:rsidRDefault="006136A8">
      <w:pPr>
        <w:pStyle w:val="ConsPlusNormal"/>
        <w:jc w:val="right"/>
      </w:pPr>
      <w:r>
        <w:t>к Положению о проведении</w:t>
      </w:r>
    </w:p>
    <w:p w:rsidR="006136A8" w:rsidRDefault="006136A8">
      <w:pPr>
        <w:pStyle w:val="ConsPlusNormal"/>
        <w:jc w:val="right"/>
      </w:pPr>
      <w:r>
        <w:t>эксперимента по цифровой</w:t>
      </w:r>
    </w:p>
    <w:p w:rsidR="006136A8" w:rsidRDefault="006136A8">
      <w:pPr>
        <w:pStyle w:val="ConsPlusNormal"/>
        <w:jc w:val="right"/>
      </w:pPr>
      <w:r>
        <w:t>трансформации предоставления</w:t>
      </w:r>
    </w:p>
    <w:p w:rsidR="006136A8" w:rsidRDefault="006136A8">
      <w:pPr>
        <w:pStyle w:val="ConsPlusNormal"/>
        <w:jc w:val="right"/>
      </w:pPr>
      <w:r>
        <w:t>услуг, мер поддержки и сервисов</w:t>
      </w:r>
    </w:p>
    <w:p w:rsidR="006136A8" w:rsidRDefault="006136A8">
      <w:pPr>
        <w:pStyle w:val="ConsPlusNormal"/>
        <w:jc w:val="right"/>
      </w:pPr>
      <w:r>
        <w:t>в целях развития малого</w:t>
      </w:r>
    </w:p>
    <w:p w:rsidR="006136A8" w:rsidRDefault="006136A8">
      <w:pPr>
        <w:pStyle w:val="ConsPlusNormal"/>
        <w:jc w:val="right"/>
      </w:pPr>
      <w:r>
        <w:t>и среднего предпринимательства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Title"/>
        <w:jc w:val="center"/>
      </w:pPr>
      <w:bookmarkStart w:id="9" w:name="P98"/>
      <w:bookmarkEnd w:id="9"/>
      <w:r>
        <w:t>ПЕРЕЧЕНЬ</w:t>
      </w:r>
    </w:p>
    <w:p w:rsidR="006136A8" w:rsidRDefault="006136A8">
      <w:pPr>
        <w:pStyle w:val="ConsPlusTitle"/>
        <w:jc w:val="center"/>
      </w:pPr>
      <w:r>
        <w:t>СВЕДЕНИЙ, ОБМЕН КОТОРЫМИ ОРГАНИЗУЕТСЯ В РАМКАХ ПРОВЕДЕНИЯ</w:t>
      </w:r>
    </w:p>
    <w:p w:rsidR="006136A8" w:rsidRDefault="006136A8">
      <w:pPr>
        <w:pStyle w:val="ConsPlusTitle"/>
        <w:jc w:val="center"/>
      </w:pPr>
      <w:r>
        <w:t>ЭКСПЕРИМЕНТА ПО ЦИФРОВОЙ ТРАНСФОРМАЦИИ ПРЕДОСТАВЛЕНИЯ УСЛУГ,</w:t>
      </w:r>
    </w:p>
    <w:p w:rsidR="006136A8" w:rsidRDefault="006136A8">
      <w:pPr>
        <w:pStyle w:val="ConsPlusTitle"/>
        <w:jc w:val="center"/>
      </w:pPr>
      <w:r>
        <w:t>МЕР ПОДДЕРЖКИ И СЕРВИСОВ В ЦЕЛЯХ РАЗВИТИЯ МАЛОГО</w:t>
      </w:r>
    </w:p>
    <w:p w:rsidR="006136A8" w:rsidRDefault="006136A8">
      <w:pPr>
        <w:pStyle w:val="ConsPlusTitle"/>
        <w:jc w:val="center"/>
      </w:pPr>
      <w:r>
        <w:t>И СРЕДНЕГО ПРЕДПРИНИМАТЕЛЬСТВА</w:t>
      </w:r>
    </w:p>
    <w:p w:rsidR="006136A8" w:rsidRDefault="006136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345"/>
      </w:tblGrid>
      <w:tr w:rsidR="006136A8"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36A8" w:rsidRDefault="006136A8">
            <w:pPr>
              <w:pStyle w:val="ConsPlusNormal"/>
              <w:jc w:val="center"/>
            </w:pPr>
            <w:r>
              <w:t xml:space="preserve">Сведения </w:t>
            </w:r>
            <w:hyperlink w:anchor="P14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Федеральные органы исполнительной власти, являющиеся обладателями и (или) источником сведений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1. Сведения, имеющиеся в Единой системе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о юридическом лице (в полном объеме), физическом лице (фамилия, имя, отчество (при наличии), данные документов, удостоверяющих личность, место рождения, адрес электронной почты, страховой номер индивидуального лицевого счета, идентификационный номер налогоплательщика, данные о постановке на учет (снятии с учета) в качестве налогоплательщика налога на профессиональный доход)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Минцифры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lastRenderedPageBreak/>
              <w:t>2. Сведения о среднесписочной численности работников организаций за предшествующий календарный год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bookmarkStart w:id="10" w:name="P110"/>
            <w:bookmarkEnd w:id="10"/>
            <w:r>
              <w:t>3. Сведения о наличии счетов организаций (индивидуальных предпринимателей) в банках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4. Сведения из налоговой декларации по налогу, уплачиваемому в связи с применением упрощенной системы налогообложения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5. Сведения из налоговой декларации по налогу на добавленную стоимость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6. Сведения из налоговой декларации по налогу на прибыль организаций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7. Сведения из налоговых деклараций, представленных индивидуальными предпринимателями, применяющими специальные налоговые режимы (при наличии технической возможности)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bookmarkStart w:id="11" w:name="P120"/>
            <w:bookmarkEnd w:id="11"/>
            <w:r>
              <w:t>8. Сведения о доходах физического лица и о выплатах страховых взносов, произведенных в пользу физического лица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bookmarkStart w:id="12" w:name="P122"/>
            <w:bookmarkEnd w:id="12"/>
            <w:r>
              <w:t>9. Сведения из Единого реестра субъектов малого и среднего предпринимательства - получателей поддержки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10. Сведения об участии физического лица в юридических лицах в качестве руководителя, учредителя (участника)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11. Сведения о наличии (отсутствии) задолженности по уплате налогов, сборов, страховых взносов, пеней, штрафов и процентов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12. Информация из реестра дисквалифицированных лиц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bookmarkStart w:id="13" w:name="P130"/>
            <w:bookmarkEnd w:id="13"/>
            <w:r>
              <w:t>13. Сведения о наличии действующих решений о приостановлении операций по счетам налогоплательщика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14. Сведения о сумме фактически уплаченных юридическим лицом налогов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bookmarkStart w:id="14" w:name="P134"/>
            <w:bookmarkEnd w:id="14"/>
            <w:r>
              <w:t>15. Сведения о бухгалтерской отчетности из государственного информационного ресурса бухгалтерской (финансовой) отчетности по идентификационному номеру налогоплательщика в электронной форме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>16. 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единой системе межведомственного электронного взаимодействия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</w:pPr>
            <w:r>
              <w:t xml:space="preserve">17. Открытые сведения из Единого государственного реестра индивидуальных предпринимателей по запросам </w:t>
            </w:r>
            <w:r>
              <w:lastRenderedPageBreak/>
              <w:t>органов государственной власти и организаций, зарегистрированных в единой системе межведомственного электронного взаимодействия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lastRenderedPageBreak/>
              <w:t>ФНС России</w:t>
            </w:r>
          </w:p>
        </w:tc>
      </w:tr>
      <w:tr w:rsidR="006136A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6A8" w:rsidRDefault="006136A8">
            <w:pPr>
              <w:pStyle w:val="ConsPlusNormal"/>
            </w:pPr>
            <w:bookmarkStart w:id="15" w:name="P140"/>
            <w:bookmarkEnd w:id="15"/>
            <w:r>
              <w:t>18. Сведения, содержащиеся в едином реестре субъектов малого и среднего предпринимательства, в электронной форме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6A8" w:rsidRDefault="006136A8">
            <w:pPr>
              <w:pStyle w:val="ConsPlusNormal"/>
              <w:jc w:val="center"/>
            </w:pPr>
            <w:r>
              <w:t>ФНС России</w:t>
            </w:r>
          </w:p>
        </w:tc>
      </w:tr>
    </w:tbl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ind w:firstLine="540"/>
        <w:jc w:val="both"/>
      </w:pPr>
      <w:r>
        <w:t>--------------------------------</w:t>
      </w:r>
    </w:p>
    <w:p w:rsidR="006136A8" w:rsidRDefault="006136A8">
      <w:pPr>
        <w:pStyle w:val="ConsPlusNormal"/>
        <w:spacing w:before="220"/>
        <w:ind w:firstLine="540"/>
        <w:jc w:val="both"/>
      </w:pPr>
      <w:bookmarkStart w:id="16" w:name="P144"/>
      <w:bookmarkEnd w:id="16"/>
      <w:r>
        <w:t xml:space="preserve">&lt;*&gt; Предоставление сведений, указанных в </w:t>
      </w:r>
      <w:hyperlink w:anchor="P110" w:history="1">
        <w:r>
          <w:rPr>
            <w:color w:val="0000FF"/>
          </w:rPr>
          <w:t>пунктах 3</w:t>
        </w:r>
      </w:hyperlink>
      <w:r>
        <w:t xml:space="preserve"> - </w:t>
      </w:r>
      <w:hyperlink w:anchor="P120" w:history="1">
        <w:r>
          <w:rPr>
            <w:color w:val="0000FF"/>
          </w:rPr>
          <w:t>8</w:t>
        </w:r>
      </w:hyperlink>
      <w:r>
        <w:t xml:space="preserve"> настоящего перечня, осуществляется обладателем и (или) источником сведений, необходимых юридическому и (или) физическому лицу (в том числе индивидуальному предпринимателю), по его запросу в личном кабинете в федеральной государственной информационной системе "Единый портал государственных и муниципальных услуг (функций)", интегрированном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jc w:val="both"/>
      </w:pPr>
    </w:p>
    <w:p w:rsidR="006136A8" w:rsidRDefault="006136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17E0" w:rsidRDefault="002917E0">
      <w:bookmarkStart w:id="17" w:name="_GoBack"/>
      <w:bookmarkEnd w:id="17"/>
    </w:p>
    <w:sectPr w:rsidR="002917E0" w:rsidSect="0044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A8"/>
    <w:rsid w:val="002917E0"/>
    <w:rsid w:val="0061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BF98A-6116-408D-A2B3-30F34FE9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6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36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36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13DDD4F5949782ABCC7F471EBAA0DBD362C4A46E5F8B02D0162870BECD6B1D85164068D344488AF45AD569F91D79302645C2F0C3C0D5943FA4J" TargetMode="External"/><Relationship Id="rId5" Type="http://schemas.openxmlformats.org/officeDocument/2006/relationships/hyperlink" Target="consultantplus://offline/ref=9A13DDD4F5949782ABCC7F471EBAA0DBD363CFA16F5C8B02D0162870BECD6B1D97161864D34C568DF14F8338BF34AA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3239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1</cp:revision>
  <dcterms:created xsi:type="dcterms:W3CDTF">2022-02-08T09:00:00Z</dcterms:created>
  <dcterms:modified xsi:type="dcterms:W3CDTF">2022-02-08T09:04:00Z</dcterms:modified>
</cp:coreProperties>
</file>